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6A" w:rsidRPr="00D13757" w:rsidRDefault="007C4A6A" w:rsidP="00D13757">
      <w:pPr>
        <w:bidi w:val="0"/>
        <w:rPr>
          <w:rFonts w:asciiTheme="minorHAnsi" w:hAnsiTheme="minorHAnsi"/>
          <w:lang w:bidi="ar-EG"/>
        </w:rPr>
      </w:pPr>
      <w:bookmarkStart w:id="0" w:name="_Toc292098450"/>
      <w:r w:rsidRPr="00D13757">
        <w:rPr>
          <w:rFonts w:asciiTheme="minorHAnsi" w:hAnsiTheme="minorHAnsi"/>
          <w:lang w:bidi="ar-EG"/>
        </w:rPr>
        <w:t>Review Article:</w:t>
      </w:r>
    </w:p>
    <w:p w:rsidR="007C4A6A" w:rsidRPr="00D13757" w:rsidRDefault="007C4A6A" w:rsidP="00D13757">
      <w:pPr>
        <w:bidi w:val="0"/>
        <w:jc w:val="center"/>
        <w:rPr>
          <w:rFonts w:asciiTheme="minorHAnsi" w:hAnsiTheme="minorHAnsi"/>
          <w:b/>
          <w:bCs/>
          <w:lang w:bidi="ar-EG"/>
        </w:rPr>
      </w:pPr>
      <w:r w:rsidRPr="00D13757">
        <w:rPr>
          <w:rFonts w:asciiTheme="minorHAnsi" w:hAnsiTheme="minorHAnsi"/>
          <w:b/>
          <w:bCs/>
          <w:lang w:bidi="ar-EG"/>
        </w:rPr>
        <w:t>Advanced Computational Methods in Bio-Mechanics</w:t>
      </w:r>
    </w:p>
    <w:p w:rsidR="007C4A6A" w:rsidRPr="00D13757" w:rsidRDefault="007C4A6A" w:rsidP="00D13757">
      <w:pPr>
        <w:bidi w:val="0"/>
        <w:jc w:val="lowKashida"/>
        <w:rPr>
          <w:rFonts w:asciiTheme="minorHAnsi" w:hAnsiTheme="minorHAnsi"/>
          <w:lang w:bidi="ar-EG"/>
        </w:rPr>
      </w:pPr>
    </w:p>
    <w:p w:rsidR="007C4A6A" w:rsidRPr="00D13757" w:rsidRDefault="001A12AF" w:rsidP="00D13757">
      <w:pPr>
        <w:bidi w:val="0"/>
        <w:jc w:val="center"/>
        <w:rPr>
          <w:rFonts w:asciiTheme="minorHAnsi" w:hAnsiTheme="minorHAnsi"/>
          <w:lang w:bidi="ar-EG"/>
        </w:rPr>
      </w:pPr>
      <w:proofErr w:type="spellStart"/>
      <w:r w:rsidRPr="00D13757">
        <w:rPr>
          <w:rFonts w:asciiTheme="minorHAnsi" w:hAnsiTheme="minorHAnsi"/>
        </w:rPr>
        <w:t>Waleed</w:t>
      </w:r>
      <w:proofErr w:type="spellEnd"/>
      <w:r w:rsidRPr="00D13757">
        <w:rPr>
          <w:rFonts w:asciiTheme="minorHAnsi" w:hAnsiTheme="minorHAnsi"/>
        </w:rPr>
        <w:t xml:space="preserve"> M.S. Al Qahtani</w:t>
      </w:r>
      <w:r w:rsidRPr="00D13757">
        <w:rPr>
          <w:rFonts w:asciiTheme="minorHAnsi" w:hAnsiTheme="minorHAnsi"/>
          <w:b/>
          <w:bCs/>
          <w:color w:val="FF0000"/>
          <w:vertAlign w:val="superscript"/>
        </w:rPr>
        <w:t>1</w:t>
      </w:r>
      <w:r w:rsidR="007C4A6A" w:rsidRPr="00D13757">
        <w:rPr>
          <w:rFonts w:asciiTheme="minorHAnsi" w:hAnsiTheme="minorHAnsi"/>
          <w:lang w:bidi="ar-EG"/>
        </w:rPr>
        <w:t>, M</w:t>
      </w:r>
      <w:r w:rsidR="005C1867" w:rsidRPr="00D13757">
        <w:rPr>
          <w:rFonts w:asciiTheme="minorHAnsi" w:hAnsiTheme="minorHAnsi"/>
          <w:lang w:bidi="ar-EG"/>
        </w:rPr>
        <w:t xml:space="preserve">ohamed </w:t>
      </w:r>
      <w:r w:rsidR="007C4A6A" w:rsidRPr="00D13757">
        <w:rPr>
          <w:rFonts w:asciiTheme="minorHAnsi" w:hAnsiTheme="minorHAnsi"/>
          <w:lang w:bidi="ar-EG"/>
        </w:rPr>
        <w:t>I. El-Anwar</w:t>
      </w:r>
      <w:r w:rsidR="007C4A6A" w:rsidRPr="00D13757">
        <w:rPr>
          <w:rFonts w:asciiTheme="minorHAnsi" w:hAnsiTheme="minorHAnsi"/>
          <w:b/>
          <w:bCs/>
          <w:color w:val="FF0000"/>
          <w:vertAlign w:val="superscript"/>
          <w:lang w:bidi="ar-EG"/>
        </w:rPr>
        <w:t>2</w:t>
      </w:r>
    </w:p>
    <w:p w:rsidR="001A12AF" w:rsidRPr="00D13757" w:rsidRDefault="001A12AF" w:rsidP="00D13757">
      <w:pPr>
        <w:pStyle w:val="Heading1"/>
        <w:bidi w:val="0"/>
        <w:spacing w:before="0" w:after="0"/>
        <w:rPr>
          <w:rFonts w:asciiTheme="minorHAnsi" w:hAnsiTheme="minorHAnsi" w:cs="Times New Roman"/>
          <w:color w:val="FF0000"/>
          <w:sz w:val="24"/>
          <w:szCs w:val="24"/>
          <w:vertAlign w:val="superscript"/>
        </w:rPr>
      </w:pPr>
    </w:p>
    <w:p w:rsidR="007C4A6A" w:rsidRPr="00D13757" w:rsidRDefault="001A12AF" w:rsidP="00D13757">
      <w:pPr>
        <w:pStyle w:val="Heading1"/>
        <w:bidi w:val="0"/>
        <w:spacing w:before="0" w:after="0"/>
        <w:jc w:val="center"/>
        <w:rPr>
          <w:rFonts w:asciiTheme="minorHAnsi" w:hAnsiTheme="minorHAnsi" w:cs="Times New Roman"/>
          <w:b w:val="0"/>
          <w:bCs w:val="0"/>
          <w:kern w:val="0"/>
          <w:sz w:val="20"/>
          <w:szCs w:val="20"/>
          <w:lang w:bidi="ar-EG"/>
        </w:rPr>
      </w:pPr>
      <w:r w:rsidRPr="00D13757">
        <w:rPr>
          <w:rFonts w:asciiTheme="minorHAnsi" w:hAnsiTheme="minorHAnsi" w:cs="Times New Roman"/>
          <w:color w:val="FF0000"/>
          <w:sz w:val="20"/>
          <w:szCs w:val="20"/>
          <w:vertAlign w:val="superscript"/>
        </w:rPr>
        <w:t>1</w:t>
      </w:r>
      <w:r w:rsidRPr="00D13757">
        <w:rPr>
          <w:rFonts w:asciiTheme="minorHAnsi" w:hAnsiTheme="minorHAnsi" w:cs="Times New Roman"/>
          <w:b w:val="0"/>
          <w:bCs w:val="0"/>
          <w:sz w:val="20"/>
          <w:szCs w:val="20"/>
        </w:rPr>
        <w:t xml:space="preserve"> </w:t>
      </w:r>
      <w:proofErr w:type="spellStart"/>
      <w:r w:rsidRPr="00D13757">
        <w:rPr>
          <w:rFonts w:asciiTheme="minorHAnsi" w:hAnsiTheme="minorHAnsi" w:cs="Times New Roman"/>
          <w:b w:val="0"/>
          <w:bCs w:val="0"/>
          <w:sz w:val="20"/>
          <w:szCs w:val="20"/>
        </w:rPr>
        <w:t>Prosthodontics</w:t>
      </w:r>
      <w:proofErr w:type="spellEnd"/>
      <w:r w:rsidRPr="00D13757">
        <w:rPr>
          <w:rFonts w:asciiTheme="minorHAnsi" w:hAnsiTheme="minorHAnsi" w:cs="Times New Roman"/>
          <w:b w:val="0"/>
          <w:bCs w:val="0"/>
          <w:sz w:val="20"/>
          <w:szCs w:val="20"/>
        </w:rPr>
        <w:t xml:space="preserve"> and </w:t>
      </w:r>
      <w:proofErr w:type="spellStart"/>
      <w:r w:rsidRPr="00D13757">
        <w:rPr>
          <w:rFonts w:asciiTheme="minorHAnsi" w:hAnsiTheme="minorHAnsi" w:cs="Times New Roman"/>
          <w:b w:val="0"/>
          <w:bCs w:val="0"/>
          <w:sz w:val="20"/>
          <w:szCs w:val="20"/>
        </w:rPr>
        <w:t>Implantology</w:t>
      </w:r>
      <w:proofErr w:type="spellEnd"/>
      <w:r w:rsidRPr="00D13757">
        <w:rPr>
          <w:rFonts w:asciiTheme="minorHAnsi" w:hAnsiTheme="minorHAnsi" w:cs="Times New Roman"/>
          <w:b w:val="0"/>
          <w:bCs w:val="0"/>
          <w:sz w:val="20"/>
          <w:szCs w:val="20"/>
        </w:rPr>
        <w:t xml:space="preserve"> Division, AL-</w:t>
      </w:r>
      <w:proofErr w:type="spellStart"/>
      <w:r w:rsidRPr="00D13757">
        <w:rPr>
          <w:rFonts w:asciiTheme="minorHAnsi" w:hAnsiTheme="minorHAnsi" w:cs="Times New Roman"/>
          <w:b w:val="0"/>
          <w:bCs w:val="0"/>
          <w:sz w:val="20"/>
          <w:szCs w:val="20"/>
        </w:rPr>
        <w:t>Farabi</w:t>
      </w:r>
      <w:proofErr w:type="spellEnd"/>
      <w:r w:rsidRPr="00D13757">
        <w:rPr>
          <w:rFonts w:asciiTheme="minorHAnsi" w:hAnsiTheme="minorHAnsi" w:cs="Times New Roman"/>
          <w:b w:val="0"/>
          <w:bCs w:val="0"/>
          <w:sz w:val="20"/>
          <w:szCs w:val="20"/>
        </w:rPr>
        <w:t xml:space="preserve"> Dental College, Jeddah, Saudi Arabia</w:t>
      </w:r>
    </w:p>
    <w:p w:rsidR="00C734E4" w:rsidRPr="00D13757" w:rsidRDefault="007C4A6A" w:rsidP="00D13757">
      <w:pPr>
        <w:pStyle w:val="Heading1"/>
        <w:bidi w:val="0"/>
        <w:spacing w:before="0" w:after="0"/>
        <w:jc w:val="center"/>
        <w:rPr>
          <w:rFonts w:asciiTheme="minorHAnsi" w:hAnsiTheme="minorHAnsi" w:cs="Times New Roman"/>
          <w:b w:val="0"/>
          <w:bCs w:val="0"/>
          <w:kern w:val="0"/>
          <w:sz w:val="20"/>
          <w:szCs w:val="20"/>
          <w:lang w:bidi="ar-EG"/>
        </w:rPr>
      </w:pPr>
      <w:r w:rsidRPr="00D13757">
        <w:rPr>
          <w:rFonts w:asciiTheme="minorHAnsi" w:hAnsiTheme="minorHAnsi" w:cs="Times New Roman"/>
          <w:color w:val="FF0000"/>
          <w:kern w:val="0"/>
          <w:sz w:val="20"/>
          <w:szCs w:val="20"/>
          <w:vertAlign w:val="superscript"/>
          <w:lang w:bidi="ar-EG"/>
        </w:rPr>
        <w:t>2</w:t>
      </w:r>
      <w:r w:rsidR="00966D8C" w:rsidRPr="00D13757">
        <w:rPr>
          <w:rStyle w:val="FootnoteReference"/>
          <w:rFonts w:asciiTheme="minorHAnsi" w:hAnsiTheme="minorHAnsi" w:cs="Times New Roman"/>
          <w:color w:val="FF0000"/>
          <w:kern w:val="0"/>
          <w:sz w:val="20"/>
          <w:szCs w:val="20"/>
          <w:rtl/>
          <w:lang w:bidi="ar-EG"/>
        </w:rPr>
        <w:footnoteReference w:customMarkFollows="1" w:id="1"/>
        <w:sym w:font="Symbol" w:char="F02A"/>
      </w:r>
      <w:r w:rsidRPr="00D13757">
        <w:rPr>
          <w:rFonts w:asciiTheme="minorHAnsi" w:hAnsiTheme="minorHAnsi" w:cs="Times New Roman"/>
          <w:b w:val="0"/>
          <w:bCs w:val="0"/>
          <w:kern w:val="0"/>
          <w:sz w:val="20"/>
          <w:szCs w:val="20"/>
          <w:lang w:bidi="ar-EG"/>
        </w:rPr>
        <w:t xml:space="preserve"> Mechanical Engineering Dept., National Research Centre, Egypt</w:t>
      </w:r>
    </w:p>
    <w:p w:rsidR="007C4A6A" w:rsidRPr="00D13757" w:rsidRDefault="007C4A6A" w:rsidP="00D13757">
      <w:pPr>
        <w:bidi w:val="0"/>
        <w:rPr>
          <w:rFonts w:asciiTheme="minorHAnsi" w:hAnsiTheme="minorHAnsi"/>
          <w:lang w:bidi="ar-EG"/>
        </w:rPr>
      </w:pPr>
    </w:p>
    <w:p w:rsidR="0070160A" w:rsidRPr="00D13757" w:rsidRDefault="002048FA" w:rsidP="00D13757">
      <w:pPr>
        <w:pStyle w:val="Heading1"/>
        <w:bidi w:val="0"/>
        <w:spacing w:before="0" w:after="0"/>
        <w:rPr>
          <w:rFonts w:asciiTheme="minorHAnsi" w:hAnsiTheme="minorHAnsi" w:cs="Times New Roman"/>
          <w:kern w:val="0"/>
          <w:sz w:val="24"/>
          <w:szCs w:val="24"/>
          <w:lang w:bidi="ar-EG"/>
        </w:rPr>
      </w:pPr>
      <w:r w:rsidRPr="00D13757">
        <w:rPr>
          <w:rFonts w:asciiTheme="minorHAnsi" w:hAnsiTheme="minorHAnsi" w:cs="Times New Roman"/>
          <w:kern w:val="0"/>
          <w:sz w:val="24"/>
          <w:szCs w:val="24"/>
          <w:lang w:bidi="ar-EG"/>
        </w:rPr>
        <w:t>Abstract</w:t>
      </w:r>
      <w:bookmarkEnd w:id="0"/>
    </w:p>
    <w:p w:rsidR="00A97B17" w:rsidRPr="00D13757" w:rsidRDefault="00A97B17" w:rsidP="00D13757">
      <w:pPr>
        <w:bidi w:val="0"/>
        <w:ind w:firstLine="720"/>
        <w:jc w:val="both"/>
        <w:rPr>
          <w:rFonts w:asciiTheme="minorHAnsi" w:hAnsiTheme="minorHAnsi"/>
          <w:lang w:bidi="ar-EG"/>
        </w:rPr>
      </w:pPr>
      <w:r w:rsidRPr="00D13757">
        <w:rPr>
          <w:rFonts w:asciiTheme="minorHAnsi" w:hAnsiTheme="minorHAnsi"/>
          <w:lang w:bidi="ar-EG"/>
        </w:rPr>
        <w:t>A novel partnership between surgeons and machines, made possible by advances in computing and engineering technology, could overcome many of the limitations of traditional surgery. By extending surgeons’ ability to plan and carry out surgical interventions more accurately and with less trauma, computer-integrated surgery (CIS) systems could help to improve clinical outcomes and the efficiency of healthcare delivery. CIS systems could have a similar impact on surgery to that long since realized in computer-integrated manufacturing. Mathematical modeling and computer simulation have proved tremendously successful in engineering</w:t>
      </w:r>
      <w:r w:rsidRPr="00D13757">
        <w:rPr>
          <w:rFonts w:asciiTheme="minorHAnsi" w:hAnsiTheme="minorHAnsi"/>
          <w:rtl/>
          <w:lang w:bidi="ar-EG"/>
        </w:rPr>
        <w:t>.</w:t>
      </w:r>
    </w:p>
    <w:p w:rsidR="00163316" w:rsidRPr="00D13757" w:rsidRDefault="00A97B17" w:rsidP="00D13757">
      <w:pPr>
        <w:bidi w:val="0"/>
        <w:ind w:firstLine="720"/>
        <w:jc w:val="both"/>
        <w:rPr>
          <w:rFonts w:asciiTheme="minorHAnsi" w:hAnsiTheme="minorHAnsi"/>
          <w:lang w:bidi="ar-EG"/>
        </w:rPr>
      </w:pPr>
      <w:r w:rsidRPr="00D13757">
        <w:rPr>
          <w:rFonts w:asciiTheme="minorHAnsi" w:hAnsiTheme="minorHAnsi"/>
          <w:lang w:bidi="ar-EG"/>
        </w:rPr>
        <w:t>Computational mechanics has enabled technological developments in virtually every area of our lives. One of the greatest challenges for mechanists is to extend the success of computational mechanics to fields outside traditional engineering, in particular to biology, the biomedical sciences, and medicine</w:t>
      </w:r>
      <w:r w:rsidRPr="00D13757">
        <w:rPr>
          <w:rFonts w:asciiTheme="minorHAnsi" w:hAnsiTheme="minorHAnsi"/>
          <w:rtl/>
          <w:lang w:bidi="ar-EG"/>
        </w:rPr>
        <w:t>.</w:t>
      </w:r>
      <w:r w:rsidRPr="00D13757">
        <w:rPr>
          <w:rFonts w:asciiTheme="minorHAnsi" w:hAnsiTheme="minorHAnsi"/>
          <w:lang w:bidi="ar-EG"/>
        </w:rPr>
        <w:t xml:space="preserve"> </w:t>
      </w:r>
      <w:r w:rsidR="006B7C73" w:rsidRPr="00D13757">
        <w:rPr>
          <w:rFonts w:asciiTheme="minorHAnsi" w:hAnsiTheme="minorHAnsi"/>
          <w:lang w:bidi="ar-EG"/>
        </w:rPr>
        <w:t xml:space="preserve">Biomechanics clearly has significant potential for applications </w:t>
      </w:r>
      <w:r w:rsidR="0013361F" w:rsidRPr="00D13757">
        <w:rPr>
          <w:rFonts w:asciiTheme="minorHAnsi" w:hAnsiTheme="minorHAnsi"/>
          <w:lang w:bidi="ar-EG"/>
        </w:rPr>
        <w:t xml:space="preserve">in orthopedic industry and </w:t>
      </w:r>
      <w:r w:rsidR="006B7C73" w:rsidRPr="00D13757">
        <w:rPr>
          <w:rFonts w:asciiTheme="minorHAnsi" w:hAnsiTheme="minorHAnsi"/>
          <w:lang w:bidi="ar-EG"/>
        </w:rPr>
        <w:t>in the performance arts, since skills needed for these activities are visibly related to the human musculoskeletal and nervous systems</w:t>
      </w:r>
      <w:r w:rsidR="0013361F" w:rsidRPr="00D13757">
        <w:rPr>
          <w:rFonts w:asciiTheme="minorHAnsi" w:hAnsiTheme="minorHAnsi"/>
          <w:lang w:bidi="ar-EG"/>
        </w:rPr>
        <w:t xml:space="preserve">. </w:t>
      </w:r>
    </w:p>
    <w:p w:rsidR="0013361F" w:rsidRPr="00D13757" w:rsidRDefault="0013361F" w:rsidP="00D13757">
      <w:pPr>
        <w:bidi w:val="0"/>
        <w:ind w:firstLine="720"/>
        <w:jc w:val="both"/>
        <w:rPr>
          <w:rFonts w:asciiTheme="minorHAnsi" w:hAnsiTheme="minorHAnsi"/>
          <w:lang w:bidi="ar-EG"/>
        </w:rPr>
      </w:pPr>
      <w:r w:rsidRPr="00D13757">
        <w:rPr>
          <w:rFonts w:asciiTheme="minorHAnsi" w:hAnsiTheme="minorHAnsi"/>
          <w:lang w:bidi="ar-EG"/>
        </w:rPr>
        <w:t xml:space="preserve">Although, biomechanics is widely used </w:t>
      </w:r>
      <w:r w:rsidR="009C523E" w:rsidRPr="00D13757">
        <w:rPr>
          <w:rFonts w:asciiTheme="minorHAnsi" w:hAnsiTheme="minorHAnsi"/>
          <w:lang w:bidi="ar-EG"/>
        </w:rPr>
        <w:t xml:space="preserve">nowadays </w:t>
      </w:r>
      <w:r w:rsidRPr="00D13757">
        <w:rPr>
          <w:rFonts w:asciiTheme="minorHAnsi" w:hAnsiTheme="minorHAnsi"/>
          <w:lang w:bidi="ar-EG"/>
        </w:rPr>
        <w:t xml:space="preserve">in orthopedic industry to design orthopedic implants for human joints, dental parts, external fixations and other medical purposes, a numerous researches </w:t>
      </w:r>
      <w:r w:rsidR="00B5164B" w:rsidRPr="00D13757">
        <w:rPr>
          <w:rFonts w:asciiTheme="minorHAnsi" w:hAnsiTheme="minorHAnsi"/>
          <w:lang w:bidi="ar-EG"/>
        </w:rPr>
        <w:t>funded by billions of dollars are still running</w:t>
      </w:r>
      <w:r w:rsidR="0011141C" w:rsidRPr="00D13757">
        <w:rPr>
          <w:rFonts w:asciiTheme="minorHAnsi" w:hAnsiTheme="minorHAnsi"/>
          <w:lang w:bidi="ar-EG"/>
        </w:rPr>
        <w:t xml:space="preserve"> to build a new future for sports and human healthcare in what is called biomechanics era</w:t>
      </w:r>
      <w:r w:rsidRPr="00D13757">
        <w:rPr>
          <w:rFonts w:asciiTheme="minorHAnsi" w:hAnsiTheme="minorHAnsi"/>
          <w:lang w:bidi="ar-EG"/>
        </w:rPr>
        <w:t>.</w:t>
      </w:r>
      <w:r w:rsidR="00B30BBE" w:rsidRPr="00D13757">
        <w:rPr>
          <w:rFonts w:asciiTheme="minorHAnsi" w:hAnsiTheme="minorHAnsi"/>
          <w:lang w:bidi="ar-EG"/>
        </w:rPr>
        <w:t xml:space="preserve"> </w:t>
      </w:r>
    </w:p>
    <w:p w:rsidR="00084DDB" w:rsidRPr="00D13757" w:rsidRDefault="00084DDB" w:rsidP="00D13757">
      <w:pPr>
        <w:bidi w:val="0"/>
        <w:jc w:val="both"/>
        <w:rPr>
          <w:rFonts w:asciiTheme="minorHAnsi" w:hAnsiTheme="minorHAnsi"/>
          <w:lang w:bidi="ar-EG"/>
        </w:rPr>
      </w:pPr>
    </w:p>
    <w:p w:rsidR="0070160A" w:rsidRPr="00D13757" w:rsidRDefault="000A54B7" w:rsidP="00D13757">
      <w:pPr>
        <w:bidi w:val="0"/>
        <w:jc w:val="lowKashida"/>
        <w:rPr>
          <w:rFonts w:asciiTheme="minorHAnsi" w:hAnsiTheme="minorHAnsi"/>
          <w:lang w:bidi="ar-EG"/>
        </w:rPr>
      </w:pPr>
      <w:r w:rsidRPr="00D13757">
        <w:rPr>
          <w:rFonts w:asciiTheme="minorHAnsi" w:hAnsiTheme="minorHAnsi"/>
          <w:b/>
          <w:bCs/>
          <w:lang w:bidi="ar-EG"/>
        </w:rPr>
        <w:t>Keywords:</w:t>
      </w:r>
      <w:r w:rsidRPr="00D13757">
        <w:rPr>
          <w:rFonts w:asciiTheme="minorHAnsi" w:hAnsiTheme="minorHAnsi"/>
          <w:lang w:bidi="ar-EG"/>
        </w:rPr>
        <w:t xml:space="preserve"> Biomechanics, Finite Difference Method, Finite Element Method, Finite Volume Method, Applications, Computational Techniques, Computational Methods.</w:t>
      </w:r>
    </w:p>
    <w:p w:rsidR="00226A30" w:rsidRPr="00D13757" w:rsidRDefault="00226A30" w:rsidP="00D13757">
      <w:pPr>
        <w:pStyle w:val="Heading1"/>
        <w:bidi w:val="0"/>
        <w:spacing w:before="0" w:after="0"/>
        <w:rPr>
          <w:rFonts w:asciiTheme="minorHAnsi" w:hAnsiTheme="minorHAnsi"/>
          <w:sz w:val="24"/>
          <w:szCs w:val="24"/>
          <w:lang w:bidi="ar-EG"/>
        </w:rPr>
      </w:pPr>
    </w:p>
    <w:sectPr w:rsidR="00226A30" w:rsidRPr="00D13757" w:rsidSect="00966D8C">
      <w:headerReference w:type="default" r:id="rId8"/>
      <w:footerReference w:type="default" r:id="rId9"/>
      <w:footerReference w:type="first" r:id="rId10"/>
      <w:pgSz w:w="11906" w:h="16838" w:code="9"/>
      <w:pgMar w:top="1440" w:right="1800" w:bottom="1440" w:left="1800" w:header="706" w:footer="706" w:gutter="0"/>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37" w:rsidRDefault="00BB3537">
      <w:r>
        <w:separator/>
      </w:r>
    </w:p>
  </w:endnote>
  <w:endnote w:type="continuationSeparator" w:id="0">
    <w:p w:rsidR="00BB3537" w:rsidRDefault="00BB35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1E" w:rsidRDefault="0020781E" w:rsidP="00987D63">
    <w:pPr>
      <w:pStyle w:val="Footer"/>
      <w:bidi w:val="0"/>
      <w:jc w:val="lowKashida"/>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1E" w:rsidRDefault="0020781E" w:rsidP="002048FA">
    <w:pPr>
      <w:pStyle w:val="Footer"/>
      <w:bidi w:val="0"/>
      <w:jc w:val="lowKashid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37" w:rsidRDefault="00BB3537">
      <w:r>
        <w:separator/>
      </w:r>
    </w:p>
  </w:footnote>
  <w:footnote w:type="continuationSeparator" w:id="0">
    <w:p w:rsidR="00BB3537" w:rsidRDefault="00BB3537">
      <w:r>
        <w:continuationSeparator/>
      </w:r>
    </w:p>
  </w:footnote>
  <w:footnote w:id="1">
    <w:p w:rsidR="00966D8C" w:rsidRPr="00D13757" w:rsidRDefault="00966D8C" w:rsidP="00966D8C">
      <w:pPr>
        <w:pStyle w:val="FootnoteText"/>
        <w:bidi w:val="0"/>
        <w:rPr>
          <w:rFonts w:asciiTheme="minorHAnsi" w:hAnsiTheme="minorHAnsi"/>
          <w:sz w:val="16"/>
          <w:szCs w:val="16"/>
        </w:rPr>
      </w:pPr>
      <w:r w:rsidRPr="00D13757">
        <w:rPr>
          <w:rStyle w:val="FootnoteReference"/>
          <w:rFonts w:asciiTheme="minorHAnsi" w:hAnsiTheme="minorHAnsi"/>
          <w:sz w:val="16"/>
          <w:szCs w:val="16"/>
          <w:rtl/>
        </w:rPr>
        <w:sym w:font="Symbol" w:char="F02A"/>
      </w:r>
      <w:r w:rsidRPr="00D13757">
        <w:rPr>
          <w:rFonts w:asciiTheme="minorHAnsi" w:hAnsiTheme="minorHAnsi"/>
          <w:sz w:val="16"/>
          <w:szCs w:val="16"/>
          <w:rtl/>
        </w:rPr>
        <w:t xml:space="preserve"> </w:t>
      </w:r>
      <w:r w:rsidRPr="00D13757">
        <w:rPr>
          <w:rFonts w:asciiTheme="minorHAnsi" w:hAnsiTheme="minorHAnsi"/>
          <w:sz w:val="16"/>
          <w:szCs w:val="16"/>
        </w:rPr>
        <w:t xml:space="preserve"> Corresponding author: Mohamed I. El-Anwar</w:t>
      </w:r>
    </w:p>
    <w:p w:rsidR="00966D8C" w:rsidRPr="00D13757" w:rsidRDefault="00966D8C" w:rsidP="00966D8C">
      <w:pPr>
        <w:pStyle w:val="FootnoteText"/>
        <w:bidi w:val="0"/>
        <w:rPr>
          <w:rFonts w:asciiTheme="minorHAnsi" w:hAnsiTheme="minorHAnsi"/>
          <w:sz w:val="16"/>
          <w:szCs w:val="16"/>
        </w:rPr>
      </w:pPr>
      <w:r w:rsidRPr="00D13757">
        <w:rPr>
          <w:rFonts w:asciiTheme="minorHAnsi" w:hAnsiTheme="minorHAnsi"/>
          <w:sz w:val="16"/>
          <w:szCs w:val="16"/>
        </w:rPr>
        <w:t>National Research Centre, Egypt</w:t>
      </w:r>
    </w:p>
    <w:p w:rsidR="00966D8C" w:rsidRPr="00D13757" w:rsidRDefault="00966D8C" w:rsidP="00966D8C">
      <w:pPr>
        <w:pStyle w:val="FootnoteText"/>
        <w:bidi w:val="0"/>
        <w:rPr>
          <w:rFonts w:asciiTheme="minorHAnsi" w:hAnsiTheme="minorHAnsi"/>
          <w:sz w:val="16"/>
          <w:szCs w:val="16"/>
        </w:rPr>
      </w:pPr>
      <w:r w:rsidRPr="00D13757">
        <w:rPr>
          <w:rFonts w:asciiTheme="minorHAnsi" w:hAnsiTheme="minorHAnsi"/>
          <w:sz w:val="16"/>
          <w:szCs w:val="16"/>
        </w:rPr>
        <w:t xml:space="preserve">33 El </w:t>
      </w:r>
      <w:proofErr w:type="spellStart"/>
      <w:r w:rsidRPr="00D13757">
        <w:rPr>
          <w:rFonts w:asciiTheme="minorHAnsi" w:hAnsiTheme="minorHAnsi"/>
          <w:sz w:val="16"/>
          <w:szCs w:val="16"/>
        </w:rPr>
        <w:t>Bohouth</w:t>
      </w:r>
      <w:proofErr w:type="spellEnd"/>
      <w:r w:rsidRPr="00D13757">
        <w:rPr>
          <w:rFonts w:asciiTheme="minorHAnsi" w:hAnsiTheme="minorHAnsi"/>
          <w:sz w:val="16"/>
          <w:szCs w:val="16"/>
        </w:rPr>
        <w:t xml:space="preserve"> St., </w:t>
      </w:r>
      <w:proofErr w:type="spellStart"/>
      <w:r w:rsidRPr="00D13757">
        <w:rPr>
          <w:rFonts w:asciiTheme="minorHAnsi" w:hAnsiTheme="minorHAnsi"/>
          <w:sz w:val="16"/>
          <w:szCs w:val="16"/>
        </w:rPr>
        <w:t>Dokki</w:t>
      </w:r>
      <w:proofErr w:type="spellEnd"/>
      <w:r w:rsidRPr="00D13757">
        <w:rPr>
          <w:rFonts w:asciiTheme="minorHAnsi" w:hAnsiTheme="minorHAnsi"/>
          <w:sz w:val="16"/>
          <w:szCs w:val="16"/>
        </w:rPr>
        <w:t>, Giza, P.O. 12622, Egypt.</w:t>
      </w:r>
    </w:p>
    <w:p w:rsidR="00966D8C" w:rsidRPr="00D13757" w:rsidRDefault="00966D8C" w:rsidP="00966D8C">
      <w:pPr>
        <w:pStyle w:val="FootnoteText"/>
        <w:bidi w:val="0"/>
        <w:rPr>
          <w:rFonts w:asciiTheme="minorHAnsi" w:hAnsiTheme="minorHAnsi"/>
          <w:sz w:val="16"/>
          <w:szCs w:val="16"/>
        </w:rPr>
      </w:pPr>
      <w:r w:rsidRPr="00D13757">
        <w:rPr>
          <w:rFonts w:asciiTheme="minorHAnsi" w:hAnsiTheme="minorHAnsi"/>
          <w:sz w:val="16"/>
          <w:szCs w:val="16"/>
        </w:rPr>
        <w:t>Phone: +2 0122 2431297</w:t>
      </w:r>
    </w:p>
    <w:p w:rsidR="00966D8C" w:rsidRPr="00D13757" w:rsidRDefault="00966D8C" w:rsidP="00966D8C">
      <w:pPr>
        <w:pStyle w:val="FootnoteText"/>
        <w:bidi w:val="0"/>
        <w:rPr>
          <w:rFonts w:asciiTheme="minorHAnsi" w:hAnsiTheme="minorHAnsi"/>
          <w:sz w:val="16"/>
          <w:szCs w:val="16"/>
        </w:rPr>
      </w:pPr>
      <w:r w:rsidRPr="00D13757">
        <w:rPr>
          <w:rFonts w:asciiTheme="minorHAnsi" w:hAnsiTheme="minorHAnsi"/>
          <w:sz w:val="16"/>
          <w:szCs w:val="16"/>
        </w:rPr>
        <w:t>Fax: +2 02 33370931</w:t>
      </w:r>
    </w:p>
    <w:p w:rsidR="00966D8C" w:rsidRPr="00D13757" w:rsidRDefault="00966D8C" w:rsidP="00966D8C">
      <w:pPr>
        <w:pStyle w:val="FootnoteText"/>
        <w:bidi w:val="0"/>
        <w:jc w:val="both"/>
        <w:rPr>
          <w:rFonts w:asciiTheme="minorHAnsi" w:hAnsiTheme="minorHAnsi"/>
          <w:sz w:val="16"/>
          <w:szCs w:val="16"/>
        </w:rPr>
      </w:pPr>
      <w:r w:rsidRPr="00D13757">
        <w:rPr>
          <w:rFonts w:asciiTheme="minorHAnsi" w:hAnsiTheme="minorHAnsi"/>
          <w:sz w:val="16"/>
          <w:szCs w:val="16"/>
        </w:rPr>
        <w:t>Email: anwar_eg@yahoo.com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1E" w:rsidRDefault="0020781E" w:rsidP="00EB5F75">
    <w:pPr>
      <w:pStyle w:val="Header"/>
      <w:bidi w:val="0"/>
      <w:jc w:val="lowKashid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16D76391"/>
    <w:multiLevelType w:val="multilevel"/>
    <w:tmpl w:val="041ABD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831D9"/>
    <w:multiLevelType w:val="hybridMultilevel"/>
    <w:tmpl w:val="175A2068"/>
    <w:lvl w:ilvl="0" w:tplc="B8726BFC">
      <w:start w:val="1"/>
      <w:numFmt w:val="bullet"/>
      <w:lvlText w:val=""/>
      <w:lvlJc w:val="left"/>
      <w:pPr>
        <w:ind w:left="1287" w:hanging="360"/>
      </w:pPr>
      <w:rPr>
        <w:rFonts w:ascii="Symbol" w:hAnsi="Symbol" w:hint="default"/>
        <w:lang w:val="en-U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stylePaneFormatFilter w:val="3F01"/>
  <w:defaultTabStop w:val="720"/>
  <w:characterSpacingControl w:val="doNotCompress"/>
  <w:footnotePr>
    <w:footnote w:id="-1"/>
    <w:footnote w:id="0"/>
  </w:footnotePr>
  <w:endnotePr>
    <w:endnote w:id="-1"/>
    <w:endnote w:id="0"/>
  </w:endnotePr>
  <w:compat/>
  <w:rsids>
    <w:rsidRoot w:val="00163316"/>
    <w:rsid w:val="00000C56"/>
    <w:rsid w:val="000015B7"/>
    <w:rsid w:val="00001F2B"/>
    <w:rsid w:val="00001F5D"/>
    <w:rsid w:val="000026B7"/>
    <w:rsid w:val="00004763"/>
    <w:rsid w:val="000049AE"/>
    <w:rsid w:val="0000600B"/>
    <w:rsid w:val="00021070"/>
    <w:rsid w:val="00024D1B"/>
    <w:rsid w:val="0002697F"/>
    <w:rsid w:val="00037A08"/>
    <w:rsid w:val="00044549"/>
    <w:rsid w:val="00047B30"/>
    <w:rsid w:val="0005708D"/>
    <w:rsid w:val="00057381"/>
    <w:rsid w:val="0006706D"/>
    <w:rsid w:val="00072929"/>
    <w:rsid w:val="00072C0C"/>
    <w:rsid w:val="00075F27"/>
    <w:rsid w:val="00081F8F"/>
    <w:rsid w:val="00082787"/>
    <w:rsid w:val="00084DDB"/>
    <w:rsid w:val="0009470C"/>
    <w:rsid w:val="000964F1"/>
    <w:rsid w:val="000A4ED2"/>
    <w:rsid w:val="000A54B7"/>
    <w:rsid w:val="000B0389"/>
    <w:rsid w:val="000B7CEA"/>
    <w:rsid w:val="000C1681"/>
    <w:rsid w:val="000C18D3"/>
    <w:rsid w:val="000C2429"/>
    <w:rsid w:val="000C4C8A"/>
    <w:rsid w:val="000C55BC"/>
    <w:rsid w:val="000D764A"/>
    <w:rsid w:val="000E4392"/>
    <w:rsid w:val="000E5C69"/>
    <w:rsid w:val="0010003F"/>
    <w:rsid w:val="0011141C"/>
    <w:rsid w:val="0012029C"/>
    <w:rsid w:val="00120596"/>
    <w:rsid w:val="001251C4"/>
    <w:rsid w:val="00126CA0"/>
    <w:rsid w:val="0013001F"/>
    <w:rsid w:val="0013361F"/>
    <w:rsid w:val="001360A5"/>
    <w:rsid w:val="00141320"/>
    <w:rsid w:val="00163316"/>
    <w:rsid w:val="00173E44"/>
    <w:rsid w:val="00176ED5"/>
    <w:rsid w:val="00180A92"/>
    <w:rsid w:val="00180E10"/>
    <w:rsid w:val="0018129F"/>
    <w:rsid w:val="0018574B"/>
    <w:rsid w:val="001A12AF"/>
    <w:rsid w:val="001A7340"/>
    <w:rsid w:val="001B00AB"/>
    <w:rsid w:val="001B1554"/>
    <w:rsid w:val="001B565A"/>
    <w:rsid w:val="001C6BA3"/>
    <w:rsid w:val="001D08F9"/>
    <w:rsid w:val="001D10E4"/>
    <w:rsid w:val="001D3803"/>
    <w:rsid w:val="001D443E"/>
    <w:rsid w:val="001D46B3"/>
    <w:rsid w:val="001D4762"/>
    <w:rsid w:val="001D4C87"/>
    <w:rsid w:val="001D6A39"/>
    <w:rsid w:val="001F5E64"/>
    <w:rsid w:val="00203385"/>
    <w:rsid w:val="002042B4"/>
    <w:rsid w:val="002048FA"/>
    <w:rsid w:val="0020781E"/>
    <w:rsid w:val="002100F6"/>
    <w:rsid w:val="00210D8D"/>
    <w:rsid w:val="00226A30"/>
    <w:rsid w:val="00227D0B"/>
    <w:rsid w:val="00230623"/>
    <w:rsid w:val="002308A0"/>
    <w:rsid w:val="00252977"/>
    <w:rsid w:val="002537AA"/>
    <w:rsid w:val="002629C1"/>
    <w:rsid w:val="00262C4D"/>
    <w:rsid w:val="00262FFE"/>
    <w:rsid w:val="00266F0A"/>
    <w:rsid w:val="00275370"/>
    <w:rsid w:val="00275594"/>
    <w:rsid w:val="00280BBD"/>
    <w:rsid w:val="002812C9"/>
    <w:rsid w:val="0029070C"/>
    <w:rsid w:val="00291A47"/>
    <w:rsid w:val="00293667"/>
    <w:rsid w:val="00296857"/>
    <w:rsid w:val="002973DC"/>
    <w:rsid w:val="002976F9"/>
    <w:rsid w:val="002A0E13"/>
    <w:rsid w:val="002A33C6"/>
    <w:rsid w:val="002A7382"/>
    <w:rsid w:val="002A7759"/>
    <w:rsid w:val="002B5986"/>
    <w:rsid w:val="002B6F46"/>
    <w:rsid w:val="002D1788"/>
    <w:rsid w:val="002D2A09"/>
    <w:rsid w:val="002D4B39"/>
    <w:rsid w:val="002E24FA"/>
    <w:rsid w:val="002F1E2C"/>
    <w:rsid w:val="002F6EFB"/>
    <w:rsid w:val="003140AD"/>
    <w:rsid w:val="00320BD7"/>
    <w:rsid w:val="0032236F"/>
    <w:rsid w:val="00325290"/>
    <w:rsid w:val="00343370"/>
    <w:rsid w:val="00354638"/>
    <w:rsid w:val="00355A08"/>
    <w:rsid w:val="00360FDC"/>
    <w:rsid w:val="003645C1"/>
    <w:rsid w:val="00370DA0"/>
    <w:rsid w:val="00372323"/>
    <w:rsid w:val="00372D65"/>
    <w:rsid w:val="00377681"/>
    <w:rsid w:val="00384EC7"/>
    <w:rsid w:val="00386700"/>
    <w:rsid w:val="00394C75"/>
    <w:rsid w:val="003A1070"/>
    <w:rsid w:val="003A5A77"/>
    <w:rsid w:val="003A5FD6"/>
    <w:rsid w:val="003B022B"/>
    <w:rsid w:val="003B1827"/>
    <w:rsid w:val="003B333A"/>
    <w:rsid w:val="003C2DCA"/>
    <w:rsid w:val="003D2914"/>
    <w:rsid w:val="003D6AFD"/>
    <w:rsid w:val="003E08C0"/>
    <w:rsid w:val="003F5E42"/>
    <w:rsid w:val="004013A9"/>
    <w:rsid w:val="00410DED"/>
    <w:rsid w:val="00424035"/>
    <w:rsid w:val="00424312"/>
    <w:rsid w:val="00425531"/>
    <w:rsid w:val="004255E7"/>
    <w:rsid w:val="0044155D"/>
    <w:rsid w:val="00441D8E"/>
    <w:rsid w:val="004462C5"/>
    <w:rsid w:val="00450257"/>
    <w:rsid w:val="00452D70"/>
    <w:rsid w:val="00454091"/>
    <w:rsid w:val="004612E5"/>
    <w:rsid w:val="004639EF"/>
    <w:rsid w:val="004743B3"/>
    <w:rsid w:val="00482378"/>
    <w:rsid w:val="00483ACD"/>
    <w:rsid w:val="00490D63"/>
    <w:rsid w:val="00491007"/>
    <w:rsid w:val="0049442B"/>
    <w:rsid w:val="004975B2"/>
    <w:rsid w:val="004A0461"/>
    <w:rsid w:val="004A482E"/>
    <w:rsid w:val="004B46DB"/>
    <w:rsid w:val="004B7A7A"/>
    <w:rsid w:val="004C74DD"/>
    <w:rsid w:val="004F1BE4"/>
    <w:rsid w:val="00501D53"/>
    <w:rsid w:val="005029D6"/>
    <w:rsid w:val="00502A2D"/>
    <w:rsid w:val="00502A41"/>
    <w:rsid w:val="00503272"/>
    <w:rsid w:val="00510552"/>
    <w:rsid w:val="005109A2"/>
    <w:rsid w:val="00513E4B"/>
    <w:rsid w:val="00521937"/>
    <w:rsid w:val="00526A46"/>
    <w:rsid w:val="0052746D"/>
    <w:rsid w:val="00530765"/>
    <w:rsid w:val="0053427E"/>
    <w:rsid w:val="00536259"/>
    <w:rsid w:val="00537BA1"/>
    <w:rsid w:val="00551D42"/>
    <w:rsid w:val="005540DA"/>
    <w:rsid w:val="00556AC8"/>
    <w:rsid w:val="005669AA"/>
    <w:rsid w:val="005700EF"/>
    <w:rsid w:val="00574BD3"/>
    <w:rsid w:val="005754FA"/>
    <w:rsid w:val="0059182C"/>
    <w:rsid w:val="005A049C"/>
    <w:rsid w:val="005A6DA0"/>
    <w:rsid w:val="005A752C"/>
    <w:rsid w:val="005B356A"/>
    <w:rsid w:val="005B3930"/>
    <w:rsid w:val="005B5032"/>
    <w:rsid w:val="005B6218"/>
    <w:rsid w:val="005C1867"/>
    <w:rsid w:val="005C43B7"/>
    <w:rsid w:val="005C55AD"/>
    <w:rsid w:val="005D047A"/>
    <w:rsid w:val="005D30D2"/>
    <w:rsid w:val="005D7B83"/>
    <w:rsid w:val="005E4907"/>
    <w:rsid w:val="005F6BE9"/>
    <w:rsid w:val="005F6C4E"/>
    <w:rsid w:val="0060021C"/>
    <w:rsid w:val="0060496C"/>
    <w:rsid w:val="0061355B"/>
    <w:rsid w:val="00617F80"/>
    <w:rsid w:val="0062499A"/>
    <w:rsid w:val="0062669B"/>
    <w:rsid w:val="006317D3"/>
    <w:rsid w:val="00642993"/>
    <w:rsid w:val="00643F79"/>
    <w:rsid w:val="00645E5D"/>
    <w:rsid w:val="006525C8"/>
    <w:rsid w:val="0065453A"/>
    <w:rsid w:val="00667645"/>
    <w:rsid w:val="006733B8"/>
    <w:rsid w:val="0067371E"/>
    <w:rsid w:val="00680C7C"/>
    <w:rsid w:val="006812A5"/>
    <w:rsid w:val="006847C1"/>
    <w:rsid w:val="00687E89"/>
    <w:rsid w:val="006902C4"/>
    <w:rsid w:val="00693C7D"/>
    <w:rsid w:val="006A3615"/>
    <w:rsid w:val="006A3DF1"/>
    <w:rsid w:val="006A48E1"/>
    <w:rsid w:val="006B1ACC"/>
    <w:rsid w:val="006B279F"/>
    <w:rsid w:val="006B5777"/>
    <w:rsid w:val="006B6299"/>
    <w:rsid w:val="006B7C73"/>
    <w:rsid w:val="006C33B2"/>
    <w:rsid w:val="006D4DDC"/>
    <w:rsid w:val="006E1B64"/>
    <w:rsid w:val="006E2F80"/>
    <w:rsid w:val="006E5CCB"/>
    <w:rsid w:val="006F0680"/>
    <w:rsid w:val="006F294B"/>
    <w:rsid w:val="006F4529"/>
    <w:rsid w:val="0070160A"/>
    <w:rsid w:val="00710129"/>
    <w:rsid w:val="007170B0"/>
    <w:rsid w:val="007214C8"/>
    <w:rsid w:val="007248E9"/>
    <w:rsid w:val="00726B27"/>
    <w:rsid w:val="00727A2B"/>
    <w:rsid w:val="00734774"/>
    <w:rsid w:val="007350F0"/>
    <w:rsid w:val="007402AE"/>
    <w:rsid w:val="00743691"/>
    <w:rsid w:val="00744255"/>
    <w:rsid w:val="00753FB6"/>
    <w:rsid w:val="00755645"/>
    <w:rsid w:val="00760D83"/>
    <w:rsid w:val="0076121A"/>
    <w:rsid w:val="007630F9"/>
    <w:rsid w:val="00763D2D"/>
    <w:rsid w:val="0076773D"/>
    <w:rsid w:val="007703CB"/>
    <w:rsid w:val="00772286"/>
    <w:rsid w:val="007726A1"/>
    <w:rsid w:val="00775D4E"/>
    <w:rsid w:val="00775F38"/>
    <w:rsid w:val="0077604F"/>
    <w:rsid w:val="007766E5"/>
    <w:rsid w:val="00784217"/>
    <w:rsid w:val="00785840"/>
    <w:rsid w:val="00785D54"/>
    <w:rsid w:val="00790661"/>
    <w:rsid w:val="00792DF4"/>
    <w:rsid w:val="00796169"/>
    <w:rsid w:val="00796175"/>
    <w:rsid w:val="007967A5"/>
    <w:rsid w:val="007976F5"/>
    <w:rsid w:val="007A0C2D"/>
    <w:rsid w:val="007A3EDE"/>
    <w:rsid w:val="007C21BE"/>
    <w:rsid w:val="007C4A6A"/>
    <w:rsid w:val="007D2118"/>
    <w:rsid w:val="007E77DE"/>
    <w:rsid w:val="007E7FAE"/>
    <w:rsid w:val="007F4D39"/>
    <w:rsid w:val="007F5384"/>
    <w:rsid w:val="00801909"/>
    <w:rsid w:val="00820711"/>
    <w:rsid w:val="008242C8"/>
    <w:rsid w:val="00826AC9"/>
    <w:rsid w:val="008322E7"/>
    <w:rsid w:val="008325D4"/>
    <w:rsid w:val="008350B7"/>
    <w:rsid w:val="0084565D"/>
    <w:rsid w:val="00846751"/>
    <w:rsid w:val="00847D99"/>
    <w:rsid w:val="00855B78"/>
    <w:rsid w:val="00855E3F"/>
    <w:rsid w:val="00856679"/>
    <w:rsid w:val="00862D76"/>
    <w:rsid w:val="0087126A"/>
    <w:rsid w:val="00873E64"/>
    <w:rsid w:val="008760F0"/>
    <w:rsid w:val="008836D1"/>
    <w:rsid w:val="00886967"/>
    <w:rsid w:val="00890E05"/>
    <w:rsid w:val="0089243A"/>
    <w:rsid w:val="00895CDE"/>
    <w:rsid w:val="00895DE6"/>
    <w:rsid w:val="008A106E"/>
    <w:rsid w:val="008C264C"/>
    <w:rsid w:val="008C2B25"/>
    <w:rsid w:val="008D47A6"/>
    <w:rsid w:val="008F75CC"/>
    <w:rsid w:val="008F7A25"/>
    <w:rsid w:val="008F7CAC"/>
    <w:rsid w:val="0091170B"/>
    <w:rsid w:val="009137C3"/>
    <w:rsid w:val="009254E8"/>
    <w:rsid w:val="0092623F"/>
    <w:rsid w:val="00940800"/>
    <w:rsid w:val="009513BF"/>
    <w:rsid w:val="00960656"/>
    <w:rsid w:val="0096132B"/>
    <w:rsid w:val="00961877"/>
    <w:rsid w:val="00966D8C"/>
    <w:rsid w:val="00970F01"/>
    <w:rsid w:val="00987D63"/>
    <w:rsid w:val="00993550"/>
    <w:rsid w:val="0099452F"/>
    <w:rsid w:val="009958B2"/>
    <w:rsid w:val="009A3D95"/>
    <w:rsid w:val="009A5CAE"/>
    <w:rsid w:val="009A65D7"/>
    <w:rsid w:val="009A6E9E"/>
    <w:rsid w:val="009B12B6"/>
    <w:rsid w:val="009B2DBB"/>
    <w:rsid w:val="009B53F6"/>
    <w:rsid w:val="009B6D1C"/>
    <w:rsid w:val="009B6E19"/>
    <w:rsid w:val="009C523E"/>
    <w:rsid w:val="009C7BBD"/>
    <w:rsid w:val="009D40B0"/>
    <w:rsid w:val="009D7E36"/>
    <w:rsid w:val="009E02A6"/>
    <w:rsid w:val="009E1EFD"/>
    <w:rsid w:val="009E2904"/>
    <w:rsid w:val="009F007C"/>
    <w:rsid w:val="009F0B8A"/>
    <w:rsid w:val="009F3D95"/>
    <w:rsid w:val="009F6829"/>
    <w:rsid w:val="00A10225"/>
    <w:rsid w:val="00A14081"/>
    <w:rsid w:val="00A17435"/>
    <w:rsid w:val="00A21552"/>
    <w:rsid w:val="00A425EF"/>
    <w:rsid w:val="00A4566D"/>
    <w:rsid w:val="00A45904"/>
    <w:rsid w:val="00A47574"/>
    <w:rsid w:val="00A54527"/>
    <w:rsid w:val="00A54E25"/>
    <w:rsid w:val="00A637BE"/>
    <w:rsid w:val="00A75749"/>
    <w:rsid w:val="00A94CE9"/>
    <w:rsid w:val="00A9740C"/>
    <w:rsid w:val="00A97B17"/>
    <w:rsid w:val="00AB071E"/>
    <w:rsid w:val="00AB7F04"/>
    <w:rsid w:val="00AC6ACE"/>
    <w:rsid w:val="00AE0A24"/>
    <w:rsid w:val="00AF4730"/>
    <w:rsid w:val="00B01C07"/>
    <w:rsid w:val="00B02AA5"/>
    <w:rsid w:val="00B074D1"/>
    <w:rsid w:val="00B15E28"/>
    <w:rsid w:val="00B204C2"/>
    <w:rsid w:val="00B251FD"/>
    <w:rsid w:val="00B30BBE"/>
    <w:rsid w:val="00B401B9"/>
    <w:rsid w:val="00B420C9"/>
    <w:rsid w:val="00B42A9B"/>
    <w:rsid w:val="00B44FD6"/>
    <w:rsid w:val="00B463BF"/>
    <w:rsid w:val="00B5164B"/>
    <w:rsid w:val="00B51887"/>
    <w:rsid w:val="00B55A7B"/>
    <w:rsid w:val="00B5608E"/>
    <w:rsid w:val="00B57F6B"/>
    <w:rsid w:val="00B6258E"/>
    <w:rsid w:val="00B65460"/>
    <w:rsid w:val="00B75DF2"/>
    <w:rsid w:val="00B769B3"/>
    <w:rsid w:val="00B80FFE"/>
    <w:rsid w:val="00B84B23"/>
    <w:rsid w:val="00B8641A"/>
    <w:rsid w:val="00B906B8"/>
    <w:rsid w:val="00BA02EA"/>
    <w:rsid w:val="00BA5BD7"/>
    <w:rsid w:val="00BB3537"/>
    <w:rsid w:val="00BB5217"/>
    <w:rsid w:val="00BB668F"/>
    <w:rsid w:val="00BC465B"/>
    <w:rsid w:val="00BC694E"/>
    <w:rsid w:val="00BD791E"/>
    <w:rsid w:val="00BE5EB3"/>
    <w:rsid w:val="00BE725D"/>
    <w:rsid w:val="00BE79D2"/>
    <w:rsid w:val="00BF0841"/>
    <w:rsid w:val="00BF4FF4"/>
    <w:rsid w:val="00BF5BD6"/>
    <w:rsid w:val="00C03C73"/>
    <w:rsid w:val="00C13CC0"/>
    <w:rsid w:val="00C22ACF"/>
    <w:rsid w:val="00C307BB"/>
    <w:rsid w:val="00C50F36"/>
    <w:rsid w:val="00C51D04"/>
    <w:rsid w:val="00C53680"/>
    <w:rsid w:val="00C56AE7"/>
    <w:rsid w:val="00C63C0F"/>
    <w:rsid w:val="00C640AA"/>
    <w:rsid w:val="00C71D20"/>
    <w:rsid w:val="00C734E4"/>
    <w:rsid w:val="00C76D5F"/>
    <w:rsid w:val="00C814BB"/>
    <w:rsid w:val="00C8243C"/>
    <w:rsid w:val="00C83596"/>
    <w:rsid w:val="00C9048D"/>
    <w:rsid w:val="00C91C8F"/>
    <w:rsid w:val="00C92DF6"/>
    <w:rsid w:val="00CA4C18"/>
    <w:rsid w:val="00CA6079"/>
    <w:rsid w:val="00CA7D4A"/>
    <w:rsid w:val="00CA7FBD"/>
    <w:rsid w:val="00CB1F34"/>
    <w:rsid w:val="00CC0FB5"/>
    <w:rsid w:val="00CC1BD5"/>
    <w:rsid w:val="00CC5FBD"/>
    <w:rsid w:val="00CC7175"/>
    <w:rsid w:val="00CD0031"/>
    <w:rsid w:val="00CE4025"/>
    <w:rsid w:val="00D13757"/>
    <w:rsid w:val="00D15048"/>
    <w:rsid w:val="00D15DFA"/>
    <w:rsid w:val="00D16C35"/>
    <w:rsid w:val="00D178AF"/>
    <w:rsid w:val="00D17B0F"/>
    <w:rsid w:val="00D17C4C"/>
    <w:rsid w:val="00D34184"/>
    <w:rsid w:val="00D442DE"/>
    <w:rsid w:val="00D50B61"/>
    <w:rsid w:val="00D50B66"/>
    <w:rsid w:val="00D54677"/>
    <w:rsid w:val="00D54D16"/>
    <w:rsid w:val="00D570B8"/>
    <w:rsid w:val="00D61C06"/>
    <w:rsid w:val="00D64B37"/>
    <w:rsid w:val="00D6527C"/>
    <w:rsid w:val="00DA037D"/>
    <w:rsid w:val="00DA09F8"/>
    <w:rsid w:val="00DA398F"/>
    <w:rsid w:val="00DB1F24"/>
    <w:rsid w:val="00DB5704"/>
    <w:rsid w:val="00DC1440"/>
    <w:rsid w:val="00DC3E6A"/>
    <w:rsid w:val="00DC5A8C"/>
    <w:rsid w:val="00DC5AFC"/>
    <w:rsid w:val="00DC6386"/>
    <w:rsid w:val="00DC679D"/>
    <w:rsid w:val="00DD0650"/>
    <w:rsid w:val="00DD09FF"/>
    <w:rsid w:val="00DE038B"/>
    <w:rsid w:val="00DE44A3"/>
    <w:rsid w:val="00DE4AF5"/>
    <w:rsid w:val="00E016D0"/>
    <w:rsid w:val="00E02F25"/>
    <w:rsid w:val="00E056A0"/>
    <w:rsid w:val="00E11E00"/>
    <w:rsid w:val="00E12A81"/>
    <w:rsid w:val="00E21DBC"/>
    <w:rsid w:val="00E24CB7"/>
    <w:rsid w:val="00E25116"/>
    <w:rsid w:val="00E25CCA"/>
    <w:rsid w:val="00E27F23"/>
    <w:rsid w:val="00E314A1"/>
    <w:rsid w:val="00E31FB6"/>
    <w:rsid w:val="00E333FD"/>
    <w:rsid w:val="00E346F0"/>
    <w:rsid w:val="00E43E45"/>
    <w:rsid w:val="00E533E9"/>
    <w:rsid w:val="00E555FB"/>
    <w:rsid w:val="00E578CB"/>
    <w:rsid w:val="00E60B87"/>
    <w:rsid w:val="00E6162C"/>
    <w:rsid w:val="00E731EE"/>
    <w:rsid w:val="00E85203"/>
    <w:rsid w:val="00E864BC"/>
    <w:rsid w:val="00E90B57"/>
    <w:rsid w:val="00E97FF4"/>
    <w:rsid w:val="00EB2775"/>
    <w:rsid w:val="00EB4C7B"/>
    <w:rsid w:val="00EB5F75"/>
    <w:rsid w:val="00ED0DF2"/>
    <w:rsid w:val="00ED1C87"/>
    <w:rsid w:val="00ED5579"/>
    <w:rsid w:val="00ED7211"/>
    <w:rsid w:val="00EE128E"/>
    <w:rsid w:val="00EE380B"/>
    <w:rsid w:val="00EE42B9"/>
    <w:rsid w:val="00EE64FF"/>
    <w:rsid w:val="00EF5243"/>
    <w:rsid w:val="00EF56C0"/>
    <w:rsid w:val="00EF56C8"/>
    <w:rsid w:val="00F062A0"/>
    <w:rsid w:val="00F064FF"/>
    <w:rsid w:val="00F0770F"/>
    <w:rsid w:val="00F13C1B"/>
    <w:rsid w:val="00F1739E"/>
    <w:rsid w:val="00F1748E"/>
    <w:rsid w:val="00F2264E"/>
    <w:rsid w:val="00F22F34"/>
    <w:rsid w:val="00F27FAE"/>
    <w:rsid w:val="00F32CD2"/>
    <w:rsid w:val="00F32CE7"/>
    <w:rsid w:val="00F32FE6"/>
    <w:rsid w:val="00F439AA"/>
    <w:rsid w:val="00F52885"/>
    <w:rsid w:val="00F551B4"/>
    <w:rsid w:val="00F574F8"/>
    <w:rsid w:val="00F63FE0"/>
    <w:rsid w:val="00F651CE"/>
    <w:rsid w:val="00F70B76"/>
    <w:rsid w:val="00F733E6"/>
    <w:rsid w:val="00F861A4"/>
    <w:rsid w:val="00F93347"/>
    <w:rsid w:val="00F9764E"/>
    <w:rsid w:val="00FB33B2"/>
    <w:rsid w:val="00FC5AF6"/>
    <w:rsid w:val="00FC74C7"/>
    <w:rsid w:val="00FD652D"/>
    <w:rsid w:val="00FE1130"/>
    <w:rsid w:val="00FE45F3"/>
    <w:rsid w:val="00FE4750"/>
    <w:rsid w:val="00FE50E8"/>
    <w:rsid w:val="00FE65CA"/>
    <w:rsid w:val="00FF54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D76"/>
    <w:pPr>
      <w:bidi/>
    </w:pPr>
    <w:rPr>
      <w:sz w:val="24"/>
      <w:szCs w:val="24"/>
    </w:rPr>
  </w:style>
  <w:style w:type="paragraph" w:styleId="Heading1">
    <w:name w:val="heading 1"/>
    <w:basedOn w:val="Normal"/>
    <w:next w:val="Normal"/>
    <w:qFormat/>
    <w:rsid w:val="007016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57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80C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160A"/>
    <w:rPr>
      <w:color w:val="0000FF"/>
      <w:u w:val="single"/>
    </w:rPr>
  </w:style>
  <w:style w:type="paragraph" w:styleId="TOC1">
    <w:name w:val="toc 1"/>
    <w:basedOn w:val="Normal"/>
    <w:next w:val="Normal"/>
    <w:autoRedefine/>
    <w:semiHidden/>
    <w:rsid w:val="00FE45F3"/>
    <w:pPr>
      <w:tabs>
        <w:tab w:val="right" w:leader="dot" w:pos="8302"/>
      </w:tabs>
      <w:bidi w:val="0"/>
      <w:jc w:val="right"/>
    </w:pPr>
  </w:style>
  <w:style w:type="paragraph" w:styleId="Header">
    <w:name w:val="header"/>
    <w:basedOn w:val="Normal"/>
    <w:rsid w:val="00EB5F75"/>
    <w:pPr>
      <w:tabs>
        <w:tab w:val="center" w:pos="4153"/>
        <w:tab w:val="right" w:pos="8306"/>
      </w:tabs>
    </w:pPr>
  </w:style>
  <w:style w:type="paragraph" w:styleId="Footer">
    <w:name w:val="footer"/>
    <w:basedOn w:val="Normal"/>
    <w:rsid w:val="00EB5F75"/>
    <w:pPr>
      <w:tabs>
        <w:tab w:val="center" w:pos="4153"/>
        <w:tab w:val="right" w:pos="8306"/>
      </w:tabs>
    </w:pPr>
  </w:style>
  <w:style w:type="character" w:styleId="PageNumber">
    <w:name w:val="page number"/>
    <w:basedOn w:val="DefaultParagraphFont"/>
    <w:rsid w:val="00EB5F75"/>
  </w:style>
  <w:style w:type="paragraph" w:customStyle="1" w:styleId="Heading223">
    <w:name w:val="Heading 223"/>
    <w:basedOn w:val="Normal"/>
    <w:rsid w:val="0020781E"/>
    <w:pPr>
      <w:pBdr>
        <w:bottom w:val="single" w:sz="4" w:space="2" w:color="AAAAAA"/>
      </w:pBdr>
      <w:bidi w:val="0"/>
      <w:outlineLvl w:val="2"/>
    </w:pPr>
    <w:rPr>
      <w:color w:val="000000"/>
      <w:sz w:val="36"/>
      <w:szCs w:val="36"/>
    </w:rPr>
  </w:style>
  <w:style w:type="character" w:customStyle="1" w:styleId="Hyperlink12">
    <w:name w:val="Hyperlink12"/>
    <w:basedOn w:val="DefaultParagraphFont"/>
    <w:rsid w:val="0020781E"/>
    <w:rPr>
      <w:strike w:val="0"/>
      <w:dstrike w:val="0"/>
      <w:color w:val="586980"/>
      <w:u w:val="none"/>
      <w:effect w:val="none"/>
      <w:shd w:val="clear" w:color="auto" w:fill="auto"/>
    </w:rPr>
  </w:style>
  <w:style w:type="character" w:customStyle="1" w:styleId="mw-headline">
    <w:name w:val="mw-headline"/>
    <w:basedOn w:val="DefaultParagraphFont"/>
    <w:rsid w:val="0020781E"/>
  </w:style>
  <w:style w:type="paragraph" w:styleId="TOC2">
    <w:name w:val="toc 2"/>
    <w:basedOn w:val="Normal"/>
    <w:next w:val="Normal"/>
    <w:autoRedefine/>
    <w:semiHidden/>
    <w:rsid w:val="00DC5AFC"/>
    <w:pPr>
      <w:tabs>
        <w:tab w:val="right" w:leader="dot" w:pos="8302"/>
      </w:tabs>
      <w:bidi w:val="0"/>
      <w:spacing w:line="360" w:lineRule="auto"/>
      <w:ind w:left="240"/>
      <w:jc w:val="lowKashida"/>
    </w:pPr>
  </w:style>
  <w:style w:type="character" w:customStyle="1" w:styleId="lk">
    <w:name w:val="lk"/>
    <w:basedOn w:val="DefaultParagraphFont"/>
    <w:rsid w:val="00D54D16"/>
  </w:style>
  <w:style w:type="character" w:customStyle="1" w:styleId="emphb">
    <w:name w:val="emph_b"/>
    <w:basedOn w:val="DefaultParagraphFont"/>
    <w:rsid w:val="00D54D16"/>
  </w:style>
  <w:style w:type="character" w:customStyle="1" w:styleId="emphi">
    <w:name w:val="emph_i"/>
    <w:basedOn w:val="DefaultParagraphFont"/>
    <w:rsid w:val="00EB2775"/>
  </w:style>
  <w:style w:type="character" w:customStyle="1" w:styleId="urf">
    <w:name w:val="urf"/>
    <w:basedOn w:val="DefaultParagraphFont"/>
    <w:rsid w:val="00EB2775"/>
  </w:style>
  <w:style w:type="character" w:customStyle="1" w:styleId="drf">
    <w:name w:val="drf"/>
    <w:basedOn w:val="DefaultParagraphFont"/>
    <w:rsid w:val="00E97FF4"/>
  </w:style>
  <w:style w:type="paragraph" w:styleId="TOC3">
    <w:name w:val="toc 3"/>
    <w:basedOn w:val="Normal"/>
    <w:next w:val="Normal"/>
    <w:autoRedefine/>
    <w:semiHidden/>
    <w:rsid w:val="00FE45F3"/>
    <w:pPr>
      <w:ind w:left="480"/>
    </w:pPr>
  </w:style>
  <w:style w:type="paragraph" w:styleId="BalloonText">
    <w:name w:val="Balloon Text"/>
    <w:basedOn w:val="Normal"/>
    <w:link w:val="BalloonTextChar"/>
    <w:rsid w:val="00C734E4"/>
    <w:rPr>
      <w:rFonts w:ascii="Tahoma" w:hAnsi="Tahoma" w:cs="Tahoma"/>
      <w:sz w:val="16"/>
      <w:szCs w:val="16"/>
    </w:rPr>
  </w:style>
  <w:style w:type="character" w:customStyle="1" w:styleId="BalloonTextChar">
    <w:name w:val="Balloon Text Char"/>
    <w:basedOn w:val="DefaultParagraphFont"/>
    <w:link w:val="BalloonText"/>
    <w:rsid w:val="00C734E4"/>
    <w:rPr>
      <w:rFonts w:ascii="Tahoma" w:hAnsi="Tahoma" w:cs="Tahoma"/>
      <w:sz w:val="16"/>
      <w:szCs w:val="16"/>
    </w:rPr>
  </w:style>
  <w:style w:type="paragraph" w:styleId="FootnoteText">
    <w:name w:val="footnote text"/>
    <w:basedOn w:val="Normal"/>
    <w:link w:val="FootnoteTextChar"/>
    <w:uiPriority w:val="99"/>
    <w:rsid w:val="00966D8C"/>
    <w:rPr>
      <w:sz w:val="20"/>
      <w:szCs w:val="20"/>
    </w:rPr>
  </w:style>
  <w:style w:type="character" w:customStyle="1" w:styleId="FootnoteTextChar">
    <w:name w:val="Footnote Text Char"/>
    <w:basedOn w:val="DefaultParagraphFont"/>
    <w:link w:val="FootnoteText"/>
    <w:uiPriority w:val="99"/>
    <w:rsid w:val="00966D8C"/>
  </w:style>
  <w:style w:type="character" w:styleId="FootnoteReference">
    <w:name w:val="footnote reference"/>
    <w:basedOn w:val="DefaultParagraphFont"/>
    <w:rsid w:val="00966D8C"/>
    <w:rPr>
      <w:vertAlign w:val="superscript"/>
    </w:rPr>
  </w:style>
</w:styles>
</file>

<file path=word/webSettings.xml><?xml version="1.0" encoding="utf-8"?>
<w:webSettings xmlns:r="http://schemas.openxmlformats.org/officeDocument/2006/relationships" xmlns:w="http://schemas.openxmlformats.org/wordprocessingml/2006/main">
  <w:divs>
    <w:div w:id="1187795392">
      <w:bodyDiv w:val="1"/>
      <w:marLeft w:val="0"/>
      <w:marRight w:val="0"/>
      <w:marTop w:val="0"/>
      <w:marBottom w:val="0"/>
      <w:divBdr>
        <w:top w:val="none" w:sz="0" w:space="0" w:color="auto"/>
        <w:left w:val="none" w:sz="0" w:space="0" w:color="auto"/>
        <w:bottom w:val="none" w:sz="0" w:space="0" w:color="auto"/>
        <w:right w:val="none" w:sz="0" w:space="0" w:color="auto"/>
      </w:divBdr>
      <w:divsChild>
        <w:div w:id="1295871089">
          <w:marLeft w:val="0"/>
          <w:marRight w:val="0"/>
          <w:marTop w:val="0"/>
          <w:marBottom w:val="0"/>
          <w:divBdr>
            <w:top w:val="none" w:sz="0" w:space="0" w:color="auto"/>
            <w:left w:val="none" w:sz="0" w:space="0" w:color="auto"/>
            <w:bottom w:val="none" w:sz="0" w:space="0" w:color="auto"/>
            <w:right w:val="none" w:sz="0" w:space="0" w:color="auto"/>
          </w:divBdr>
          <w:divsChild>
            <w:div w:id="1986087406">
              <w:marLeft w:val="0"/>
              <w:marRight w:val="0"/>
              <w:marTop w:val="0"/>
              <w:marBottom w:val="0"/>
              <w:divBdr>
                <w:top w:val="single" w:sz="4" w:space="0" w:color="9D9487"/>
                <w:left w:val="single" w:sz="4" w:space="0" w:color="9D9487"/>
                <w:bottom w:val="none" w:sz="0" w:space="0" w:color="auto"/>
                <w:right w:val="single" w:sz="4" w:space="0" w:color="9D9487"/>
              </w:divBdr>
              <w:divsChild>
                <w:div w:id="1970933607">
                  <w:marLeft w:val="0"/>
                  <w:marRight w:val="0"/>
                  <w:marTop w:val="0"/>
                  <w:marBottom w:val="0"/>
                  <w:divBdr>
                    <w:top w:val="single" w:sz="4" w:space="0" w:color="9D9487"/>
                    <w:left w:val="single" w:sz="4" w:space="0" w:color="9D9487"/>
                    <w:bottom w:val="none" w:sz="0" w:space="0" w:color="auto"/>
                    <w:right w:val="single" w:sz="4" w:space="0" w:color="9D9487"/>
                  </w:divBdr>
                  <w:divsChild>
                    <w:div w:id="544568084">
                      <w:marLeft w:val="0"/>
                      <w:marRight w:val="0"/>
                      <w:marTop w:val="129"/>
                      <w:marBottom w:val="0"/>
                      <w:divBdr>
                        <w:top w:val="single" w:sz="4" w:space="0" w:color="9D9487"/>
                        <w:left w:val="single" w:sz="4" w:space="0" w:color="9D9487"/>
                        <w:bottom w:val="none" w:sz="0" w:space="0" w:color="auto"/>
                        <w:right w:val="single" w:sz="4" w:space="0" w:color="9D9487"/>
                      </w:divBdr>
                      <w:divsChild>
                        <w:div w:id="1395002656">
                          <w:marLeft w:val="0"/>
                          <w:marRight w:val="0"/>
                          <w:marTop w:val="129"/>
                          <w:marBottom w:val="0"/>
                          <w:divBdr>
                            <w:top w:val="single" w:sz="4" w:space="0" w:color="9D9487"/>
                            <w:left w:val="single" w:sz="4" w:space="0" w:color="9D9487"/>
                            <w:bottom w:val="none" w:sz="0" w:space="0" w:color="auto"/>
                            <w:right w:val="single" w:sz="4" w:space="0" w:color="9D9487"/>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6BE83-0CEE-4A50-B2BA-6F2DD365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Article On</vt:lpstr>
    </vt:vector>
  </TitlesOfParts>
  <Company>HOME</Company>
  <LinksUpToDate>false</LinksUpToDate>
  <CharactersWithSpaces>1945</CharactersWithSpaces>
  <SharedDoc>false</SharedDoc>
  <HLinks>
    <vt:vector size="180" baseType="variant">
      <vt:variant>
        <vt:i4>3539047</vt:i4>
      </vt:variant>
      <vt:variant>
        <vt:i4>186</vt:i4>
      </vt:variant>
      <vt:variant>
        <vt:i4>0</vt:i4>
      </vt:variant>
      <vt:variant>
        <vt:i4>5</vt:i4>
      </vt:variant>
      <vt:variant>
        <vt:lpwstr>http://isbweb.org/</vt:lpwstr>
      </vt:variant>
      <vt:variant>
        <vt:lpwstr/>
      </vt:variant>
      <vt:variant>
        <vt:i4>4587544</vt:i4>
      </vt:variant>
      <vt:variant>
        <vt:i4>183</vt:i4>
      </vt:variant>
      <vt:variant>
        <vt:i4>0</vt:i4>
      </vt:variant>
      <vt:variant>
        <vt:i4>5</vt:i4>
      </vt:variant>
      <vt:variant>
        <vt:lpwstr>http://www.esbiomech.org/</vt:lpwstr>
      </vt:variant>
      <vt:variant>
        <vt:lpwstr/>
      </vt:variant>
      <vt:variant>
        <vt:i4>3473452</vt:i4>
      </vt:variant>
      <vt:variant>
        <vt:i4>180</vt:i4>
      </vt:variant>
      <vt:variant>
        <vt:i4>0</vt:i4>
      </vt:variant>
      <vt:variant>
        <vt:i4>5</vt:i4>
      </vt:variant>
      <vt:variant>
        <vt:lpwstr>http://www.csb-scb.com/</vt:lpwstr>
      </vt:variant>
      <vt:variant>
        <vt:lpwstr/>
      </vt:variant>
      <vt:variant>
        <vt:i4>7274606</vt:i4>
      </vt:variant>
      <vt:variant>
        <vt:i4>177</vt:i4>
      </vt:variant>
      <vt:variant>
        <vt:i4>0</vt:i4>
      </vt:variant>
      <vt:variant>
        <vt:i4>5</vt:i4>
      </vt:variant>
      <vt:variant>
        <vt:lpwstr>http://bones.ame.nd.edu/links.html</vt:lpwstr>
      </vt:variant>
      <vt:variant>
        <vt:lpwstr/>
      </vt:variant>
      <vt:variant>
        <vt:i4>4063294</vt:i4>
      </vt:variant>
      <vt:variant>
        <vt:i4>174</vt:i4>
      </vt:variant>
      <vt:variant>
        <vt:i4>0</vt:i4>
      </vt:variant>
      <vt:variant>
        <vt:i4>5</vt:i4>
      </vt:variant>
      <vt:variant>
        <vt:lpwstr>http://www.asbweb.org/</vt:lpwstr>
      </vt:variant>
      <vt:variant>
        <vt:lpwstr/>
      </vt:variant>
      <vt:variant>
        <vt:i4>1114173</vt:i4>
      </vt:variant>
      <vt:variant>
        <vt:i4>137</vt:i4>
      </vt:variant>
      <vt:variant>
        <vt:i4>0</vt:i4>
      </vt:variant>
      <vt:variant>
        <vt:i4>5</vt:i4>
      </vt:variant>
      <vt:variant>
        <vt:lpwstr/>
      </vt:variant>
      <vt:variant>
        <vt:lpwstr>_Toc292098472</vt:lpwstr>
      </vt:variant>
      <vt:variant>
        <vt:i4>1114173</vt:i4>
      </vt:variant>
      <vt:variant>
        <vt:i4>131</vt:i4>
      </vt:variant>
      <vt:variant>
        <vt:i4>0</vt:i4>
      </vt:variant>
      <vt:variant>
        <vt:i4>5</vt:i4>
      </vt:variant>
      <vt:variant>
        <vt:lpwstr/>
      </vt:variant>
      <vt:variant>
        <vt:lpwstr>_Toc292098471</vt:lpwstr>
      </vt:variant>
      <vt:variant>
        <vt:i4>1114173</vt:i4>
      </vt:variant>
      <vt:variant>
        <vt:i4>125</vt:i4>
      </vt:variant>
      <vt:variant>
        <vt:i4>0</vt:i4>
      </vt:variant>
      <vt:variant>
        <vt:i4>5</vt:i4>
      </vt:variant>
      <vt:variant>
        <vt:lpwstr/>
      </vt:variant>
      <vt:variant>
        <vt:lpwstr>_Toc292098470</vt:lpwstr>
      </vt:variant>
      <vt:variant>
        <vt:i4>1048637</vt:i4>
      </vt:variant>
      <vt:variant>
        <vt:i4>119</vt:i4>
      </vt:variant>
      <vt:variant>
        <vt:i4>0</vt:i4>
      </vt:variant>
      <vt:variant>
        <vt:i4>5</vt:i4>
      </vt:variant>
      <vt:variant>
        <vt:lpwstr/>
      </vt:variant>
      <vt:variant>
        <vt:lpwstr>_Toc292098469</vt:lpwstr>
      </vt:variant>
      <vt:variant>
        <vt:i4>1048637</vt:i4>
      </vt:variant>
      <vt:variant>
        <vt:i4>113</vt:i4>
      </vt:variant>
      <vt:variant>
        <vt:i4>0</vt:i4>
      </vt:variant>
      <vt:variant>
        <vt:i4>5</vt:i4>
      </vt:variant>
      <vt:variant>
        <vt:lpwstr/>
      </vt:variant>
      <vt:variant>
        <vt:lpwstr>_Toc292098468</vt:lpwstr>
      </vt:variant>
      <vt:variant>
        <vt:i4>1048637</vt:i4>
      </vt:variant>
      <vt:variant>
        <vt:i4>107</vt:i4>
      </vt:variant>
      <vt:variant>
        <vt:i4>0</vt:i4>
      </vt:variant>
      <vt:variant>
        <vt:i4>5</vt:i4>
      </vt:variant>
      <vt:variant>
        <vt:lpwstr/>
      </vt:variant>
      <vt:variant>
        <vt:lpwstr>_Toc292098467</vt:lpwstr>
      </vt:variant>
      <vt:variant>
        <vt:i4>1048637</vt:i4>
      </vt:variant>
      <vt:variant>
        <vt:i4>101</vt:i4>
      </vt:variant>
      <vt:variant>
        <vt:i4>0</vt:i4>
      </vt:variant>
      <vt:variant>
        <vt:i4>5</vt:i4>
      </vt:variant>
      <vt:variant>
        <vt:lpwstr/>
      </vt:variant>
      <vt:variant>
        <vt:lpwstr>_Toc292098466</vt:lpwstr>
      </vt:variant>
      <vt:variant>
        <vt:i4>1048637</vt:i4>
      </vt:variant>
      <vt:variant>
        <vt:i4>95</vt:i4>
      </vt:variant>
      <vt:variant>
        <vt:i4>0</vt:i4>
      </vt:variant>
      <vt:variant>
        <vt:i4>5</vt:i4>
      </vt:variant>
      <vt:variant>
        <vt:lpwstr/>
      </vt:variant>
      <vt:variant>
        <vt:lpwstr>_Toc292098465</vt:lpwstr>
      </vt:variant>
      <vt:variant>
        <vt:i4>1048637</vt:i4>
      </vt:variant>
      <vt:variant>
        <vt:i4>89</vt:i4>
      </vt:variant>
      <vt:variant>
        <vt:i4>0</vt:i4>
      </vt:variant>
      <vt:variant>
        <vt:i4>5</vt:i4>
      </vt:variant>
      <vt:variant>
        <vt:lpwstr/>
      </vt:variant>
      <vt:variant>
        <vt:lpwstr>_Toc292098464</vt:lpwstr>
      </vt:variant>
      <vt:variant>
        <vt:i4>1048637</vt:i4>
      </vt:variant>
      <vt:variant>
        <vt:i4>83</vt:i4>
      </vt:variant>
      <vt:variant>
        <vt:i4>0</vt:i4>
      </vt:variant>
      <vt:variant>
        <vt:i4>5</vt:i4>
      </vt:variant>
      <vt:variant>
        <vt:lpwstr/>
      </vt:variant>
      <vt:variant>
        <vt:lpwstr>_Toc292098463</vt:lpwstr>
      </vt:variant>
      <vt:variant>
        <vt:i4>1048637</vt:i4>
      </vt:variant>
      <vt:variant>
        <vt:i4>77</vt:i4>
      </vt:variant>
      <vt:variant>
        <vt:i4>0</vt:i4>
      </vt:variant>
      <vt:variant>
        <vt:i4>5</vt:i4>
      </vt:variant>
      <vt:variant>
        <vt:lpwstr/>
      </vt:variant>
      <vt:variant>
        <vt:lpwstr>_Toc292098462</vt:lpwstr>
      </vt:variant>
      <vt:variant>
        <vt:i4>1048637</vt:i4>
      </vt:variant>
      <vt:variant>
        <vt:i4>71</vt:i4>
      </vt:variant>
      <vt:variant>
        <vt:i4>0</vt:i4>
      </vt:variant>
      <vt:variant>
        <vt:i4>5</vt:i4>
      </vt:variant>
      <vt:variant>
        <vt:lpwstr/>
      </vt:variant>
      <vt:variant>
        <vt:lpwstr>_Toc292098461</vt:lpwstr>
      </vt:variant>
      <vt:variant>
        <vt:i4>1048637</vt:i4>
      </vt:variant>
      <vt:variant>
        <vt:i4>65</vt:i4>
      </vt:variant>
      <vt:variant>
        <vt:i4>0</vt:i4>
      </vt:variant>
      <vt:variant>
        <vt:i4>5</vt:i4>
      </vt:variant>
      <vt:variant>
        <vt:lpwstr/>
      </vt:variant>
      <vt:variant>
        <vt:lpwstr>_Toc292098460</vt:lpwstr>
      </vt:variant>
      <vt:variant>
        <vt:i4>1245245</vt:i4>
      </vt:variant>
      <vt:variant>
        <vt:i4>59</vt:i4>
      </vt:variant>
      <vt:variant>
        <vt:i4>0</vt:i4>
      </vt:variant>
      <vt:variant>
        <vt:i4>5</vt:i4>
      </vt:variant>
      <vt:variant>
        <vt:lpwstr/>
      </vt:variant>
      <vt:variant>
        <vt:lpwstr>_Toc292098459</vt:lpwstr>
      </vt:variant>
      <vt:variant>
        <vt:i4>1245245</vt:i4>
      </vt:variant>
      <vt:variant>
        <vt:i4>53</vt:i4>
      </vt:variant>
      <vt:variant>
        <vt:i4>0</vt:i4>
      </vt:variant>
      <vt:variant>
        <vt:i4>5</vt:i4>
      </vt:variant>
      <vt:variant>
        <vt:lpwstr/>
      </vt:variant>
      <vt:variant>
        <vt:lpwstr>_Toc292098458</vt:lpwstr>
      </vt:variant>
      <vt:variant>
        <vt:i4>1245245</vt:i4>
      </vt:variant>
      <vt:variant>
        <vt:i4>47</vt:i4>
      </vt:variant>
      <vt:variant>
        <vt:i4>0</vt:i4>
      </vt:variant>
      <vt:variant>
        <vt:i4>5</vt:i4>
      </vt:variant>
      <vt:variant>
        <vt:lpwstr/>
      </vt:variant>
      <vt:variant>
        <vt:lpwstr>_Toc292098457</vt:lpwstr>
      </vt:variant>
      <vt:variant>
        <vt:i4>1245245</vt:i4>
      </vt:variant>
      <vt:variant>
        <vt:i4>41</vt:i4>
      </vt:variant>
      <vt:variant>
        <vt:i4>0</vt:i4>
      </vt:variant>
      <vt:variant>
        <vt:i4>5</vt:i4>
      </vt:variant>
      <vt:variant>
        <vt:lpwstr/>
      </vt:variant>
      <vt:variant>
        <vt:lpwstr>_Toc292098456</vt:lpwstr>
      </vt:variant>
      <vt:variant>
        <vt:i4>1245245</vt:i4>
      </vt:variant>
      <vt:variant>
        <vt:i4>35</vt:i4>
      </vt:variant>
      <vt:variant>
        <vt:i4>0</vt:i4>
      </vt:variant>
      <vt:variant>
        <vt:i4>5</vt:i4>
      </vt:variant>
      <vt:variant>
        <vt:lpwstr/>
      </vt:variant>
      <vt:variant>
        <vt:lpwstr>_Toc292098455</vt:lpwstr>
      </vt:variant>
      <vt:variant>
        <vt:i4>1245245</vt:i4>
      </vt:variant>
      <vt:variant>
        <vt:i4>29</vt:i4>
      </vt:variant>
      <vt:variant>
        <vt:i4>0</vt:i4>
      </vt:variant>
      <vt:variant>
        <vt:i4>5</vt:i4>
      </vt:variant>
      <vt:variant>
        <vt:lpwstr/>
      </vt:variant>
      <vt:variant>
        <vt:lpwstr>_Toc292098454</vt:lpwstr>
      </vt:variant>
      <vt:variant>
        <vt:i4>1245245</vt:i4>
      </vt:variant>
      <vt:variant>
        <vt:i4>23</vt:i4>
      </vt:variant>
      <vt:variant>
        <vt:i4>0</vt:i4>
      </vt:variant>
      <vt:variant>
        <vt:i4>5</vt:i4>
      </vt:variant>
      <vt:variant>
        <vt:lpwstr/>
      </vt:variant>
      <vt:variant>
        <vt:lpwstr>_Toc292098453</vt:lpwstr>
      </vt:variant>
      <vt:variant>
        <vt:i4>1245245</vt:i4>
      </vt:variant>
      <vt:variant>
        <vt:i4>17</vt:i4>
      </vt:variant>
      <vt:variant>
        <vt:i4>0</vt:i4>
      </vt:variant>
      <vt:variant>
        <vt:i4>5</vt:i4>
      </vt:variant>
      <vt:variant>
        <vt:lpwstr/>
      </vt:variant>
      <vt:variant>
        <vt:lpwstr>_Toc292098452</vt:lpwstr>
      </vt:variant>
      <vt:variant>
        <vt:i4>1245245</vt:i4>
      </vt:variant>
      <vt:variant>
        <vt:i4>11</vt:i4>
      </vt:variant>
      <vt:variant>
        <vt:i4>0</vt:i4>
      </vt:variant>
      <vt:variant>
        <vt:i4>5</vt:i4>
      </vt:variant>
      <vt:variant>
        <vt:lpwstr/>
      </vt:variant>
      <vt:variant>
        <vt:lpwstr>_Toc292098451</vt:lpwstr>
      </vt:variant>
      <vt:variant>
        <vt:i4>1245245</vt:i4>
      </vt:variant>
      <vt:variant>
        <vt:i4>5</vt:i4>
      </vt:variant>
      <vt:variant>
        <vt:i4>0</vt:i4>
      </vt:variant>
      <vt:variant>
        <vt:i4>5</vt:i4>
      </vt:variant>
      <vt:variant>
        <vt:lpwstr/>
      </vt:variant>
      <vt:variant>
        <vt:lpwstr>_Toc292098450</vt:lpwstr>
      </vt:variant>
      <vt:variant>
        <vt:i4>6422655</vt:i4>
      </vt:variant>
      <vt:variant>
        <vt:i4>-1</vt:i4>
      </vt:variant>
      <vt:variant>
        <vt:i4>1038</vt:i4>
      </vt:variant>
      <vt:variant>
        <vt:i4>4</vt:i4>
      </vt:variant>
      <vt:variant>
        <vt:lpwstr/>
      </vt:variant>
      <vt:variant>
        <vt:lpwstr>322,21,METHOD FLOW</vt:lpwstr>
      </vt:variant>
      <vt:variant>
        <vt:i4>6488191</vt:i4>
      </vt:variant>
      <vt:variant>
        <vt:i4>-1</vt:i4>
      </vt:variant>
      <vt:variant>
        <vt:i4>1036</vt:i4>
      </vt:variant>
      <vt:variant>
        <vt:i4>4</vt:i4>
      </vt:variant>
      <vt:variant>
        <vt:lpwstr/>
      </vt:variant>
      <vt:variant>
        <vt:lpwstr>322,20,METHOD FLOW</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 On</dc:title>
  <dc:creator>User</dc:creator>
  <cp:lastModifiedBy>mohamed elanwar</cp:lastModifiedBy>
  <cp:revision>5</cp:revision>
  <cp:lastPrinted>2011-05-02T16:44:00Z</cp:lastPrinted>
  <dcterms:created xsi:type="dcterms:W3CDTF">2017-12-28T21:03:00Z</dcterms:created>
  <dcterms:modified xsi:type="dcterms:W3CDTF">2017-12-30T20:32:00Z</dcterms:modified>
</cp:coreProperties>
</file>